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2926C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1C01F4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866625">
        <w:rPr>
          <w:b/>
          <w:bCs/>
          <w:sz w:val="24"/>
        </w:rPr>
        <w:t>10 июн</w:t>
      </w:r>
      <w:r w:rsidR="005A3855" w:rsidRPr="00866625">
        <w:rPr>
          <w:b/>
          <w:bCs/>
          <w:sz w:val="24"/>
        </w:rPr>
        <w:t>я</w:t>
      </w:r>
      <w:r w:rsidR="008C11A4" w:rsidRPr="00866625">
        <w:rPr>
          <w:b/>
          <w:bCs/>
          <w:sz w:val="24"/>
        </w:rPr>
        <w:t xml:space="preserve"> 2026</w:t>
      </w:r>
      <w:r w:rsidR="00CB49A8" w:rsidRPr="00866625">
        <w:rPr>
          <w:b/>
          <w:bCs/>
          <w:sz w:val="24"/>
        </w:rPr>
        <w:t xml:space="preserve"> года в </w:t>
      </w:r>
      <w:r w:rsidR="005A3855" w:rsidRPr="00866625">
        <w:rPr>
          <w:b/>
          <w:bCs/>
          <w:sz w:val="24"/>
        </w:rPr>
        <w:t>0</w:t>
      </w:r>
      <w:r w:rsidR="002C1FD5" w:rsidRPr="00866625">
        <w:rPr>
          <w:b/>
          <w:bCs/>
          <w:sz w:val="24"/>
        </w:rPr>
        <w:t>9</w:t>
      </w:r>
      <w:r w:rsidR="005A3855" w:rsidRPr="00866625">
        <w:rPr>
          <w:b/>
          <w:bCs/>
          <w:sz w:val="24"/>
        </w:rPr>
        <w:t>:</w:t>
      </w:r>
      <w:r w:rsidR="00CB49A8" w:rsidRPr="00866625">
        <w:rPr>
          <w:b/>
          <w:bCs/>
          <w:sz w:val="24"/>
        </w:rPr>
        <w:t xml:space="preserve">00 часов по московскому времени </w:t>
      </w:r>
      <w:r w:rsidR="00CB49A8" w:rsidRPr="00866625">
        <w:rPr>
          <w:b/>
          <w:spacing w:val="-6"/>
          <w:sz w:val="24"/>
        </w:rPr>
        <w:t>на электронной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5A3855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2926CD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деревня Кременки</w:t>
      </w:r>
      <w:r w:rsidR="006F5880">
        <w:rPr>
          <w:rFonts w:eastAsia="Calibri"/>
          <w:color w:val="000000"/>
        </w:rPr>
        <w:t xml:space="preserve">, земельный участок </w:t>
      </w:r>
      <w:r w:rsidR="00D31061">
        <w:rPr>
          <w:rFonts w:eastAsia="Calibri"/>
          <w:color w:val="000000"/>
        </w:rPr>
        <w:t>248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087FEB">
        <w:rPr>
          <w:rFonts w:ascii="Times New Roman" w:hAnsi="Times New Roman" w:cs="Times New Roman"/>
        </w:rPr>
        <w:t>1</w:t>
      </w:r>
      <w:r w:rsidR="00B43C03">
        <w:rPr>
          <w:rFonts w:ascii="Times New Roman" w:hAnsi="Times New Roman" w:cs="Times New Roman"/>
        </w:rPr>
        <w:t>000</w:t>
      </w:r>
      <w:r w:rsidR="00087FEB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087FEB">
        <w:rPr>
          <w:rFonts w:ascii="Times New Roman" w:hAnsi="Times New Roman" w:cs="Times New Roman"/>
        </w:rPr>
        <w:t>8</w:t>
      </w:r>
      <w:r w:rsidR="00350251">
        <w:rPr>
          <w:rFonts w:ascii="Times New Roman" w:hAnsi="Times New Roman" w:cs="Times New Roman"/>
        </w:rPr>
        <w:t>1</w:t>
      </w:r>
      <w:r w:rsidR="00D31061">
        <w:rPr>
          <w:rFonts w:ascii="Times New Roman" w:hAnsi="Times New Roman" w:cs="Times New Roman"/>
        </w:rPr>
        <w:t>3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350251">
        <w:rPr>
          <w:rFonts w:ascii="Times New Roman" w:hAnsi="Times New Roman"/>
          <w:sz w:val="24"/>
          <w:szCs w:val="24"/>
        </w:rPr>
        <w:t xml:space="preserve"> </w:t>
      </w:r>
      <w:r w:rsidR="00D31061">
        <w:rPr>
          <w:rFonts w:ascii="Times New Roman" w:hAnsi="Times New Roman"/>
          <w:sz w:val="24"/>
          <w:szCs w:val="24"/>
        </w:rPr>
        <w:t>844</w:t>
      </w:r>
      <w:r w:rsidR="00015505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F10535" w:rsidRPr="0017694C" w:rsidRDefault="0017694C" w:rsidP="00F105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F1053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Ж-1- </w:t>
      </w:r>
      <w:r w:rsidR="00F10535" w:rsidRPr="0017694C">
        <w:rPr>
          <w:bCs/>
          <w:noProof/>
        </w:rPr>
        <w:t xml:space="preserve">Зона </w:t>
      </w:r>
      <w:r w:rsidR="00F10535" w:rsidRPr="0017694C">
        <w:rPr>
          <w:bCs/>
        </w:rPr>
        <w:t>и</w:t>
      </w:r>
      <w:r w:rsidR="00F10535" w:rsidRPr="0017694C">
        <w:rPr>
          <w:bCs/>
          <w:noProof/>
        </w:rPr>
        <w:t xml:space="preserve">ндивидуальной </w:t>
      </w:r>
      <w:r w:rsidR="00F10535" w:rsidRPr="0017694C">
        <w:rPr>
          <w:bCs/>
        </w:rPr>
        <w:t>ж</w:t>
      </w:r>
      <w:r w:rsidR="00F10535" w:rsidRPr="0017694C">
        <w:rPr>
          <w:bCs/>
          <w:noProof/>
        </w:rPr>
        <w:t xml:space="preserve">илой </w:t>
      </w:r>
      <w:r w:rsidR="00F10535" w:rsidRPr="0017694C">
        <w:rPr>
          <w:bCs/>
        </w:rPr>
        <w:t>з</w:t>
      </w:r>
      <w:r w:rsidR="00F10535" w:rsidRPr="0017694C">
        <w:rPr>
          <w:bCs/>
          <w:noProof/>
        </w:rPr>
        <w:t>астройки постоянного проживания</w:t>
      </w:r>
    </w:p>
    <w:p w:rsidR="00F10535" w:rsidRDefault="00F10535" w:rsidP="00F10535">
      <w:pPr>
        <w:autoSpaceDE w:val="0"/>
        <w:autoSpaceDN w:val="0"/>
        <w:adjustRightInd w:val="0"/>
        <w:jc w:val="both"/>
        <w:rPr>
          <w:rStyle w:val="af"/>
          <w:sz w:val="24"/>
          <w:szCs w:val="24"/>
        </w:rPr>
      </w:pPr>
      <w:r w:rsidRPr="00B36FD9">
        <w:rPr>
          <w:rStyle w:val="af"/>
          <w:sz w:val="24"/>
          <w:szCs w:val="24"/>
        </w:rPr>
        <w:t>Вид приобретаемого права:</w:t>
      </w:r>
      <w:r w:rsidRPr="00846B2A">
        <w:rPr>
          <w:rStyle w:val="af"/>
          <w:sz w:val="24"/>
          <w:szCs w:val="24"/>
        </w:rPr>
        <w:t xml:space="preserve"> </w:t>
      </w:r>
      <w:r>
        <w:t>собственность</w:t>
      </w:r>
      <w:r w:rsidRPr="00B36FD9">
        <w:rPr>
          <w:rStyle w:val="af"/>
          <w:sz w:val="24"/>
          <w:szCs w:val="24"/>
        </w:rPr>
        <w:t xml:space="preserve">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</w:t>
      </w:r>
      <w:r w:rsidR="0060516C" w:rsidRPr="00015505">
        <w:t xml:space="preserve">муниципального округа Нижегородской области от </w:t>
      </w:r>
      <w:r w:rsidR="00D31061">
        <w:t>13</w:t>
      </w:r>
      <w:r w:rsidR="00015505" w:rsidRPr="00015505">
        <w:t>.05</w:t>
      </w:r>
      <w:r w:rsidR="00B13EAA" w:rsidRPr="00015505">
        <w:t>.2026</w:t>
      </w:r>
      <w:r w:rsidR="0060516C" w:rsidRPr="00015505">
        <w:t xml:space="preserve"> №</w:t>
      </w:r>
      <w:r w:rsidR="002C1FD5" w:rsidRPr="00015505">
        <w:t> </w:t>
      </w:r>
      <w:r w:rsidR="00D31061">
        <w:t>155</w:t>
      </w:r>
      <w:r w:rsidR="00015505" w:rsidRPr="00015505">
        <w:t>8</w:t>
      </w:r>
      <w:r w:rsidR="0060516C" w:rsidRPr="00015505">
        <w:t xml:space="preserve"> «</w:t>
      </w:r>
      <w:r w:rsidR="00D31061" w:rsidRPr="00015505">
        <w:t>О проведении аукциона</w:t>
      </w:r>
      <w:r w:rsidR="00D31061" w:rsidRPr="0017694C">
        <w:t xml:space="preserve"> в электронной форме, открытого по составу участников и форме подачи предложений о цене </w:t>
      </w:r>
      <w:r w:rsidR="00D31061">
        <w:t>на право заключения договора купли-продажи</w:t>
      </w:r>
      <w:r w:rsidR="00D31061" w:rsidRPr="0017694C">
        <w:t xml:space="preserve"> земельного участка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2926CD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5025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D31061">
        <w:rPr>
          <w:rFonts w:ascii="Times New Roman" w:hAnsi="Times New Roman"/>
          <w:color w:val="000000" w:themeColor="text1"/>
          <w:sz w:val="24"/>
          <w:szCs w:val="24"/>
        </w:rPr>
        <w:t>47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сто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1061">
        <w:rPr>
          <w:rFonts w:ascii="Times New Roman" w:hAnsi="Times New Roman"/>
          <w:color w:val="000000" w:themeColor="text1"/>
          <w:sz w:val="24"/>
          <w:szCs w:val="24"/>
        </w:rPr>
        <w:t>сорок семь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27.04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3106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31061">
        <w:rPr>
          <w:rFonts w:ascii="Times New Roman" w:hAnsi="Times New Roman"/>
          <w:color w:val="000000" w:themeColor="text1"/>
          <w:sz w:val="24"/>
          <w:szCs w:val="24"/>
        </w:rPr>
        <w:t>147 000</w:t>
      </w:r>
      <w:r w:rsidR="00D31061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31061">
        <w:rPr>
          <w:rFonts w:ascii="Times New Roman" w:hAnsi="Times New Roman"/>
          <w:color w:val="000000" w:themeColor="text1"/>
          <w:sz w:val="24"/>
          <w:szCs w:val="24"/>
        </w:rPr>
        <w:t xml:space="preserve">сто сорок семь </w:t>
      </w:r>
      <w:r w:rsidR="00D95B53">
        <w:rPr>
          <w:rFonts w:ascii="Times New Roman" w:hAnsi="Times New Roman"/>
          <w:color w:val="000000" w:themeColor="text1"/>
          <w:sz w:val="24"/>
          <w:szCs w:val="24"/>
        </w:rPr>
        <w:t>тысяч</w:t>
      </w:r>
      <w:r w:rsidR="00D95B53" w:rsidRPr="008D2A04">
        <w:rPr>
          <w:rFonts w:ascii="Times New Roman" w:hAnsi="Times New Roman"/>
          <w:color w:val="000000" w:themeColor="text1"/>
          <w:sz w:val="24"/>
          <w:szCs w:val="24"/>
        </w:rPr>
        <w:t>)</w:t>
      </w:r>
      <w:bookmarkStart w:id="1" w:name="_GoBack"/>
      <w:bookmarkEnd w:id="1"/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D31061">
        <w:rPr>
          <w:rStyle w:val="af"/>
          <w:rFonts w:ascii="Times New Roman" w:hAnsi="Times New Roman"/>
          <w:b w:val="0"/>
          <w:sz w:val="24"/>
          <w:szCs w:val="24"/>
        </w:rPr>
        <w:t>4 41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AC0A94">
        <w:rPr>
          <w:rFonts w:ascii="Times New Roman" w:hAnsi="Times New Roman"/>
          <w:sz w:val="24"/>
          <w:szCs w:val="24"/>
        </w:rPr>
        <w:t>(</w:t>
      </w:r>
      <w:r w:rsidR="00D31061">
        <w:rPr>
          <w:rFonts w:ascii="Times New Roman" w:hAnsi="Times New Roman"/>
          <w:sz w:val="24"/>
          <w:szCs w:val="24"/>
        </w:rPr>
        <w:t>четыре</w:t>
      </w:r>
      <w:r w:rsidR="00B253DA">
        <w:rPr>
          <w:rFonts w:ascii="Times New Roman" w:hAnsi="Times New Roman"/>
          <w:sz w:val="24"/>
          <w:szCs w:val="24"/>
        </w:rPr>
        <w:t xml:space="preserve"> тысяч</w:t>
      </w:r>
      <w:r w:rsidR="00D31061">
        <w:rPr>
          <w:rFonts w:ascii="Times New Roman" w:hAnsi="Times New Roman"/>
          <w:sz w:val="24"/>
          <w:szCs w:val="24"/>
        </w:rPr>
        <w:t>и</w:t>
      </w:r>
      <w:r w:rsidR="00B253DA">
        <w:rPr>
          <w:rFonts w:ascii="Times New Roman" w:hAnsi="Times New Roman"/>
          <w:sz w:val="24"/>
          <w:szCs w:val="24"/>
        </w:rPr>
        <w:t xml:space="preserve"> </w:t>
      </w:r>
      <w:r w:rsidR="00D31061">
        <w:rPr>
          <w:rFonts w:ascii="Times New Roman" w:hAnsi="Times New Roman"/>
          <w:sz w:val="24"/>
          <w:szCs w:val="24"/>
        </w:rPr>
        <w:t xml:space="preserve">четыреста </w:t>
      </w:r>
      <w:r w:rsidR="00D95B53">
        <w:rPr>
          <w:rFonts w:ascii="Times New Roman" w:hAnsi="Times New Roman"/>
          <w:sz w:val="24"/>
          <w:szCs w:val="24"/>
        </w:rPr>
        <w:t>десят</w:t>
      </w:r>
      <w:r w:rsidR="00D31061">
        <w:rPr>
          <w:rFonts w:ascii="Times New Roman" w:hAnsi="Times New Roman"/>
          <w:sz w:val="24"/>
          <w:szCs w:val="24"/>
        </w:rPr>
        <w:t>ь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2926CD">
        <w:rPr>
          <w:rFonts w:eastAsia="Lucida Sans Unicode"/>
          <w:b/>
        </w:rPr>
        <w:t xml:space="preserve"> </w:t>
      </w:r>
      <w:r w:rsidR="00D31061">
        <w:rPr>
          <w:bCs/>
        </w:rPr>
        <w:t xml:space="preserve">земельный участок частично (308 </w:t>
      </w:r>
      <w:r w:rsidR="00362C07">
        <w:rPr>
          <w:bCs/>
        </w:rPr>
        <w:t>кв.м) расположен в зоне с особыми условиями использования (охранная зона воздушной линии электропередач</w:t>
      </w:r>
      <w:r w:rsidR="00FB0A11">
        <w:rPr>
          <w:bCs/>
        </w:rPr>
        <w:t>и, реестровый номер границы 52:00-6.15</w:t>
      </w:r>
      <w:r w:rsidR="00362C07">
        <w:rPr>
          <w:bCs/>
        </w:rPr>
        <w:t>)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2926CD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9A7ADD" w:rsidRDefault="00F035B5" w:rsidP="00E2531F">
      <w:pPr>
        <w:pStyle w:val="a3"/>
        <w:tabs>
          <w:tab w:val="left" w:pos="126"/>
        </w:tabs>
        <w:ind w:left="23" w:right="153"/>
        <w:jc w:val="both"/>
        <w:rPr>
          <w:rStyle w:val="78"/>
          <w:iCs/>
          <w:sz w:val="28"/>
          <w:szCs w:val="20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9A7ADD">
        <w:rPr>
          <w:iCs/>
        </w:rPr>
        <w:t xml:space="preserve"> –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FB0A11">
        <w:rPr>
          <w:rFonts w:eastAsia="Calibri"/>
          <w:u w:val="single"/>
        </w:rPr>
        <w:t>7</w:t>
      </w:r>
      <w:r w:rsidR="0070612B" w:rsidRPr="0070612B">
        <w:rPr>
          <w:rFonts w:eastAsia="Calibri"/>
          <w:u w:val="single"/>
        </w:rPr>
        <w:t>-2026-00</w:t>
      </w:r>
      <w:r w:rsidR="00D31061">
        <w:rPr>
          <w:rFonts w:eastAsia="Calibri"/>
          <w:u w:val="single"/>
        </w:rPr>
        <w:t>65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 w:rsidR="00A2591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6A19C9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</w:t>
      </w:r>
      <w:r w:rsidR="00154C26">
        <w:rPr>
          <w:rFonts w:eastAsia="Calibri"/>
        </w:rPr>
        <w:t>1</w:t>
      </w:r>
      <w:r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Pr="00A54583">
        <w:rPr>
          <w:rFonts w:eastAsia="Calibri"/>
        </w:rPr>
        <w:t>:</w:t>
      </w:r>
      <w:r w:rsidR="00D31061">
        <w:rPr>
          <w:rFonts w:eastAsia="Calibri"/>
        </w:rPr>
        <w:t>813</w:t>
      </w:r>
      <w:r w:rsidRPr="00A54583">
        <w:rPr>
          <w:rFonts w:eastAsia="Calibri"/>
        </w:rPr>
        <w:t xml:space="preserve"> 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154C26" w:rsidRPr="00A54583">
        <w:rPr>
          <w:rFonts w:eastAsia="Calibri"/>
        </w:rPr>
        <w:t>52:32:0</w:t>
      </w:r>
      <w:r w:rsidR="00154C26">
        <w:rPr>
          <w:rFonts w:eastAsia="Calibri"/>
        </w:rPr>
        <w:t>1</w:t>
      </w:r>
      <w:r w:rsidR="00154C26"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="00154C26" w:rsidRPr="00A54583">
        <w:rPr>
          <w:rFonts w:eastAsia="Calibri"/>
        </w:rPr>
        <w:t>:</w:t>
      </w:r>
      <w:r w:rsidR="00D31061">
        <w:rPr>
          <w:rFonts w:eastAsia="Calibri"/>
        </w:rPr>
        <w:t>813</w:t>
      </w:r>
      <w:r w:rsidR="00154C26">
        <w:rPr>
          <w:rFonts w:eastAsia="Calibri"/>
        </w:rPr>
        <w:t xml:space="preserve"> 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BC1326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</w:t>
      </w:r>
      <w:r w:rsidR="00BC1326">
        <w:rPr>
          <w:rFonts w:ascii="Times New Roman" w:hAnsi="Times New Roman"/>
          <w:sz w:val="24"/>
          <w:szCs w:val="24"/>
        </w:rPr>
        <w:t xml:space="preserve"> </w:t>
      </w:r>
      <w:r w:rsidRPr="00730D3E">
        <w:rPr>
          <w:rFonts w:ascii="Times New Roman" w:hAnsi="Times New Roman"/>
          <w:sz w:val="24"/>
          <w:szCs w:val="24"/>
        </w:rPr>
        <w:t>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2926CD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D31061">
        <w:t>13</w:t>
      </w:r>
      <w:r w:rsidR="00D31061" w:rsidRPr="00015505">
        <w:t>.05.2026 № </w:t>
      </w:r>
      <w:r w:rsidR="00D31061">
        <w:t>155</w:t>
      </w:r>
      <w:r w:rsidR="00D31061" w:rsidRPr="00015505">
        <w:t>8 «О проведении аукциона</w:t>
      </w:r>
      <w:r w:rsidR="00D31061" w:rsidRPr="0017694C">
        <w:t xml:space="preserve"> в электронной форме, открытого по составу участников и форме подачи предложений о цене </w:t>
      </w:r>
      <w:r w:rsidR="00D31061">
        <w:t>на право заключения договора купли-продажи</w:t>
      </w:r>
      <w:r w:rsidR="00D31061" w:rsidRPr="0017694C">
        <w:t xml:space="preserve"> земельного участка»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F10535" w:rsidRPr="00407380" w:rsidRDefault="00F10535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lastRenderedPageBreak/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866625" w:rsidRDefault="00794290" w:rsidP="00794290">
      <w:pPr>
        <w:jc w:val="both"/>
        <w:rPr>
          <w:b/>
        </w:rPr>
      </w:pPr>
      <w:r w:rsidRPr="00866625">
        <w:rPr>
          <w:b/>
        </w:rPr>
        <w:t xml:space="preserve">Начало приема заявок на участие в торгах – </w:t>
      </w:r>
      <w:r w:rsidR="00866625" w:rsidRPr="00866625">
        <w:rPr>
          <w:b/>
        </w:rPr>
        <w:t>26</w:t>
      </w:r>
      <w:r w:rsidR="00A2591D" w:rsidRPr="00866625">
        <w:rPr>
          <w:b/>
        </w:rPr>
        <w:t>.05</w:t>
      </w:r>
      <w:r w:rsidR="00081E6B" w:rsidRPr="00866625">
        <w:rPr>
          <w:b/>
        </w:rPr>
        <w:t>.2026</w:t>
      </w:r>
      <w:r w:rsidRPr="00866625">
        <w:rPr>
          <w:b/>
        </w:rPr>
        <w:t xml:space="preserve"> в </w:t>
      </w:r>
      <w:r w:rsidR="00866625" w:rsidRPr="00866625">
        <w:rPr>
          <w:b/>
        </w:rPr>
        <w:t>09</w:t>
      </w:r>
      <w:r w:rsidRPr="00866625">
        <w:rPr>
          <w:b/>
        </w:rPr>
        <w:t>:00.</w:t>
      </w:r>
    </w:p>
    <w:p w:rsidR="00794290" w:rsidRPr="00866625" w:rsidRDefault="00794290" w:rsidP="00794290">
      <w:pPr>
        <w:jc w:val="both"/>
        <w:rPr>
          <w:b/>
        </w:rPr>
      </w:pPr>
      <w:r w:rsidRPr="00866625">
        <w:rPr>
          <w:b/>
        </w:rPr>
        <w:t>Окончание прие</w:t>
      </w:r>
      <w:r w:rsidR="00A2591D" w:rsidRPr="00866625">
        <w:rPr>
          <w:b/>
        </w:rPr>
        <w:t>м</w:t>
      </w:r>
      <w:r w:rsidR="00866625" w:rsidRPr="00866625">
        <w:rPr>
          <w:b/>
        </w:rPr>
        <w:t>а заявок на участие в торгах –04</w:t>
      </w:r>
      <w:r w:rsidR="002A5BC3" w:rsidRPr="00866625">
        <w:rPr>
          <w:b/>
        </w:rPr>
        <w:t>.</w:t>
      </w:r>
      <w:r w:rsidR="00866625" w:rsidRPr="00866625">
        <w:rPr>
          <w:b/>
        </w:rPr>
        <w:t>06</w:t>
      </w:r>
      <w:r w:rsidR="00081E6B" w:rsidRPr="00866625">
        <w:rPr>
          <w:b/>
        </w:rPr>
        <w:t>.2026</w:t>
      </w:r>
      <w:r w:rsidRPr="00866625">
        <w:rPr>
          <w:b/>
        </w:rPr>
        <w:t xml:space="preserve"> в </w:t>
      </w:r>
      <w:r w:rsidR="00BE2AD9" w:rsidRPr="00866625">
        <w:rPr>
          <w:b/>
        </w:rPr>
        <w:t>09</w:t>
      </w:r>
      <w:r w:rsidRPr="00866625">
        <w:rPr>
          <w:b/>
        </w:rPr>
        <w:t>:00.</w:t>
      </w:r>
    </w:p>
    <w:p w:rsidR="00794290" w:rsidRPr="00866625" w:rsidRDefault="00794290" w:rsidP="00794290">
      <w:pPr>
        <w:jc w:val="both"/>
        <w:rPr>
          <w:b/>
        </w:rPr>
      </w:pPr>
      <w:r w:rsidRPr="00866625">
        <w:rPr>
          <w:b/>
        </w:rPr>
        <w:t xml:space="preserve">Срок поступления задатка на счет организатора – по </w:t>
      </w:r>
      <w:r w:rsidR="00866625" w:rsidRPr="00866625">
        <w:rPr>
          <w:b/>
        </w:rPr>
        <w:t>04.06</w:t>
      </w:r>
      <w:r w:rsidR="00081E6B" w:rsidRPr="00866625">
        <w:rPr>
          <w:b/>
        </w:rPr>
        <w:t>.2026</w:t>
      </w:r>
      <w:r w:rsidR="00A2591D" w:rsidRPr="00866625">
        <w:rPr>
          <w:b/>
        </w:rPr>
        <w:t xml:space="preserve"> </w:t>
      </w:r>
      <w:r w:rsidR="00BE2AD9" w:rsidRPr="00866625">
        <w:rPr>
          <w:b/>
        </w:rPr>
        <w:t>09</w:t>
      </w:r>
      <w:r w:rsidRPr="00866625">
        <w:rPr>
          <w:b/>
        </w:rPr>
        <w:t>:00.</w:t>
      </w:r>
    </w:p>
    <w:p w:rsidR="00794290" w:rsidRPr="00866625" w:rsidRDefault="00794290" w:rsidP="00794290">
      <w:pPr>
        <w:jc w:val="both"/>
        <w:rPr>
          <w:b/>
        </w:rPr>
      </w:pPr>
      <w:r w:rsidRPr="00866625">
        <w:rPr>
          <w:b/>
        </w:rPr>
        <w:t>Определение участников торгов –</w:t>
      </w:r>
      <w:r w:rsidR="00866625" w:rsidRPr="00866625">
        <w:rPr>
          <w:b/>
        </w:rPr>
        <w:t xml:space="preserve"> 05</w:t>
      </w:r>
      <w:r w:rsidR="00631AE9" w:rsidRPr="00866625">
        <w:rPr>
          <w:b/>
        </w:rPr>
        <w:t>.0</w:t>
      </w:r>
      <w:r w:rsidR="00866625" w:rsidRPr="00866625">
        <w:rPr>
          <w:b/>
        </w:rPr>
        <w:t>6</w:t>
      </w:r>
      <w:r w:rsidR="00081E6B" w:rsidRPr="00866625">
        <w:rPr>
          <w:b/>
        </w:rPr>
        <w:t>.2026</w:t>
      </w:r>
      <w:r w:rsidRPr="00866625">
        <w:rPr>
          <w:b/>
        </w:rPr>
        <w:t xml:space="preserve"> в </w:t>
      </w:r>
      <w:r w:rsidR="00B943EA" w:rsidRPr="00866625">
        <w:rPr>
          <w:b/>
        </w:rPr>
        <w:t>09</w:t>
      </w:r>
      <w:r w:rsidRPr="00866625">
        <w:rPr>
          <w:b/>
        </w:rPr>
        <w:t>:00.</w:t>
      </w:r>
    </w:p>
    <w:p w:rsidR="00794290" w:rsidRPr="00866625" w:rsidRDefault="00794290" w:rsidP="00794290">
      <w:pPr>
        <w:jc w:val="both"/>
        <w:rPr>
          <w:b/>
        </w:rPr>
      </w:pPr>
      <w:r w:rsidRPr="00866625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A2591D" w:rsidRPr="00866625">
        <w:rPr>
          <w:b/>
        </w:rPr>
        <w:t>1</w:t>
      </w:r>
      <w:r w:rsidR="00866625" w:rsidRPr="00866625">
        <w:rPr>
          <w:b/>
        </w:rPr>
        <w:t>0</w:t>
      </w:r>
      <w:r w:rsidR="00A2591D" w:rsidRPr="00866625">
        <w:rPr>
          <w:b/>
        </w:rPr>
        <w:t>.0</w:t>
      </w:r>
      <w:r w:rsidR="00866625" w:rsidRPr="00866625">
        <w:rPr>
          <w:b/>
        </w:rPr>
        <w:t>6</w:t>
      </w:r>
      <w:r w:rsidR="00081E6B" w:rsidRPr="00866625">
        <w:rPr>
          <w:b/>
        </w:rPr>
        <w:t>.2026</w:t>
      </w:r>
      <w:r w:rsidRPr="00866625">
        <w:rPr>
          <w:b/>
        </w:rPr>
        <w:t xml:space="preserve"> в </w:t>
      </w:r>
      <w:r w:rsidR="002C1FD5" w:rsidRPr="00866625">
        <w:rPr>
          <w:b/>
        </w:rPr>
        <w:t>09</w:t>
      </w:r>
      <w:r w:rsidRPr="00866625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2926CD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866625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866625">
        <w:rPr>
          <w:rFonts w:eastAsia="Calibri"/>
        </w:rPr>
        <w:t xml:space="preserve">площадки: не позднее </w:t>
      </w:r>
      <w:r w:rsidR="00866625" w:rsidRPr="00866625">
        <w:rPr>
          <w:rFonts w:eastAsia="Calibri"/>
          <w:b/>
          <w:bCs/>
        </w:rPr>
        <w:t>04</w:t>
      </w:r>
      <w:r w:rsidR="00130FC5" w:rsidRPr="00866625">
        <w:rPr>
          <w:rFonts w:eastAsia="Calibri"/>
          <w:b/>
          <w:bCs/>
        </w:rPr>
        <w:t>.0</w:t>
      </w:r>
      <w:r w:rsidR="00866625" w:rsidRPr="00866625">
        <w:rPr>
          <w:rFonts w:eastAsia="Calibri"/>
          <w:b/>
          <w:bCs/>
        </w:rPr>
        <w:t>6</w:t>
      </w:r>
      <w:r w:rsidR="005B4AF4" w:rsidRPr="00866625">
        <w:rPr>
          <w:rFonts w:eastAsia="Calibri"/>
          <w:b/>
          <w:bCs/>
        </w:rPr>
        <w:t>.2026</w:t>
      </w:r>
      <w:r w:rsidRPr="00866625">
        <w:rPr>
          <w:b/>
        </w:rPr>
        <w:t xml:space="preserve"> года </w:t>
      </w:r>
      <w:r w:rsidR="002C1FD5" w:rsidRPr="00866625">
        <w:rPr>
          <w:b/>
        </w:rPr>
        <w:t>0</w:t>
      </w:r>
      <w:r w:rsidR="001E3342" w:rsidRPr="00866625">
        <w:rPr>
          <w:b/>
        </w:rPr>
        <w:t>9</w:t>
      </w:r>
      <w:r w:rsidRPr="00866625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lastRenderedPageBreak/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="00A2591D"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2926CD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0F6475">
      <w:pPr>
        <w:pStyle w:val="ad"/>
        <w:numPr>
          <w:ilvl w:val="0"/>
          <w:numId w:val="6"/>
        </w:numPr>
        <w:jc w:val="both"/>
      </w:pPr>
      <w:r w:rsidRPr="00142060">
        <w:t>копии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</w:t>
      </w:r>
      <w:r w:rsidR="002926CD">
        <w:t xml:space="preserve">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 w:rsidR="000F6475">
        <w:t xml:space="preserve"> граждан –</w:t>
      </w:r>
      <w:r>
        <w:t>физических лиц</w:t>
      </w:r>
      <w:r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2926CD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lastRenderedPageBreak/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2591D" w:rsidRDefault="00A2591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</w:t>
      </w:r>
      <w:r>
        <w:lastRenderedPageBreak/>
        <w:t xml:space="preserve">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2926CD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2926CD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2926CD">
        <w:t xml:space="preserve"> </w:t>
      </w:r>
      <w:r w:rsidRPr="001A2B83">
        <w:t>действующим законодательством не имеет права быть участником аукциона,</w:t>
      </w:r>
      <w:r w:rsidR="002926CD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2926CD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2926CD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2926CD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2926CD">
        <w:t xml:space="preserve"> </w:t>
      </w:r>
      <w:r w:rsidRPr="001A2B83">
        <w:t>результатам</w:t>
      </w:r>
      <w:r w:rsidR="002926CD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2926CD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2926CD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2926CD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2926CD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2926CD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2926CD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2926CD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2926CD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2926CD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</w:t>
      </w:r>
      <w:r w:rsidRPr="00513755">
        <w:rPr>
          <w:rFonts w:eastAsia="Calibri"/>
          <w:color w:val="000000"/>
        </w:rPr>
        <w:lastRenderedPageBreak/>
        <w:t xml:space="preserve">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2926CD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9A7ADD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6B8" w:rsidRDefault="008226B8" w:rsidP="00660B29">
      <w:r>
        <w:separator/>
      </w:r>
    </w:p>
  </w:endnote>
  <w:endnote w:type="continuationSeparator" w:id="1">
    <w:p w:rsidR="008226B8" w:rsidRDefault="008226B8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B41E06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866625">
          <w:rPr>
            <w:noProof/>
          </w:rPr>
          <w:t>2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6B8" w:rsidRDefault="008226B8" w:rsidP="00660B29">
      <w:r>
        <w:separator/>
      </w:r>
    </w:p>
  </w:footnote>
  <w:footnote w:type="continuationSeparator" w:id="1">
    <w:p w:rsidR="008226B8" w:rsidRDefault="008226B8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15505"/>
    <w:rsid w:val="000406F8"/>
    <w:rsid w:val="00077FEC"/>
    <w:rsid w:val="00081E6B"/>
    <w:rsid w:val="00082543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1E6D"/>
    <w:rsid w:val="001623EC"/>
    <w:rsid w:val="0017694C"/>
    <w:rsid w:val="001822C5"/>
    <w:rsid w:val="001915AB"/>
    <w:rsid w:val="001A0F75"/>
    <w:rsid w:val="001A2B83"/>
    <w:rsid w:val="001A434B"/>
    <w:rsid w:val="001B1BFD"/>
    <w:rsid w:val="001C01F4"/>
    <w:rsid w:val="001C31A5"/>
    <w:rsid w:val="001C6763"/>
    <w:rsid w:val="001C7EF9"/>
    <w:rsid w:val="001D543D"/>
    <w:rsid w:val="001E3067"/>
    <w:rsid w:val="001E3342"/>
    <w:rsid w:val="001F231D"/>
    <w:rsid w:val="001F66A5"/>
    <w:rsid w:val="001F7959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1BE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1FD5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50251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C1425"/>
    <w:rsid w:val="004C576D"/>
    <w:rsid w:val="004E5133"/>
    <w:rsid w:val="004E55B0"/>
    <w:rsid w:val="00503CAA"/>
    <w:rsid w:val="005042D4"/>
    <w:rsid w:val="0050544F"/>
    <w:rsid w:val="00513755"/>
    <w:rsid w:val="00515E09"/>
    <w:rsid w:val="00520F09"/>
    <w:rsid w:val="005269D8"/>
    <w:rsid w:val="0054410D"/>
    <w:rsid w:val="005444DF"/>
    <w:rsid w:val="005521C1"/>
    <w:rsid w:val="00554D73"/>
    <w:rsid w:val="00554DE3"/>
    <w:rsid w:val="0057253F"/>
    <w:rsid w:val="005726A6"/>
    <w:rsid w:val="005813C5"/>
    <w:rsid w:val="005945BA"/>
    <w:rsid w:val="005A06EC"/>
    <w:rsid w:val="005A2869"/>
    <w:rsid w:val="005A3855"/>
    <w:rsid w:val="005B3AAD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178B8"/>
    <w:rsid w:val="00631AE9"/>
    <w:rsid w:val="00631CAC"/>
    <w:rsid w:val="006427FF"/>
    <w:rsid w:val="006441F3"/>
    <w:rsid w:val="00660B29"/>
    <w:rsid w:val="00661938"/>
    <w:rsid w:val="00665BA2"/>
    <w:rsid w:val="006677F6"/>
    <w:rsid w:val="00675293"/>
    <w:rsid w:val="00677784"/>
    <w:rsid w:val="006826BC"/>
    <w:rsid w:val="006849C3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3136"/>
    <w:rsid w:val="00744A60"/>
    <w:rsid w:val="00757F2B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066A2"/>
    <w:rsid w:val="0081277B"/>
    <w:rsid w:val="008226B8"/>
    <w:rsid w:val="0084054F"/>
    <w:rsid w:val="00852A5B"/>
    <w:rsid w:val="00861F7F"/>
    <w:rsid w:val="00866625"/>
    <w:rsid w:val="008816BF"/>
    <w:rsid w:val="00884BFC"/>
    <w:rsid w:val="00892293"/>
    <w:rsid w:val="00894B99"/>
    <w:rsid w:val="00895A92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45B55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A7ADD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0886"/>
    <w:rsid w:val="00B13EAA"/>
    <w:rsid w:val="00B24211"/>
    <w:rsid w:val="00B24B13"/>
    <w:rsid w:val="00B253DA"/>
    <w:rsid w:val="00B278DE"/>
    <w:rsid w:val="00B36FD9"/>
    <w:rsid w:val="00B41E06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326"/>
    <w:rsid w:val="00BC148E"/>
    <w:rsid w:val="00BC2386"/>
    <w:rsid w:val="00BC33A2"/>
    <w:rsid w:val="00BC3D49"/>
    <w:rsid w:val="00BD08E1"/>
    <w:rsid w:val="00BD74AD"/>
    <w:rsid w:val="00BE2AD9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59F9"/>
    <w:rsid w:val="00C77548"/>
    <w:rsid w:val="00C84BBB"/>
    <w:rsid w:val="00C87E51"/>
    <w:rsid w:val="00C904C9"/>
    <w:rsid w:val="00CB130C"/>
    <w:rsid w:val="00CB49A8"/>
    <w:rsid w:val="00CC0562"/>
    <w:rsid w:val="00CC50EE"/>
    <w:rsid w:val="00CD3F96"/>
    <w:rsid w:val="00CD72FD"/>
    <w:rsid w:val="00CE636E"/>
    <w:rsid w:val="00D04937"/>
    <w:rsid w:val="00D058A6"/>
    <w:rsid w:val="00D14F4C"/>
    <w:rsid w:val="00D17BC7"/>
    <w:rsid w:val="00D211D2"/>
    <w:rsid w:val="00D260A1"/>
    <w:rsid w:val="00D27C04"/>
    <w:rsid w:val="00D31061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2531F"/>
    <w:rsid w:val="00E4295D"/>
    <w:rsid w:val="00E5350B"/>
    <w:rsid w:val="00E66E63"/>
    <w:rsid w:val="00E71765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10535"/>
    <w:rsid w:val="00F23E06"/>
    <w:rsid w:val="00F27145"/>
    <w:rsid w:val="00F314A7"/>
    <w:rsid w:val="00F354FA"/>
    <w:rsid w:val="00F6094C"/>
    <w:rsid w:val="00F617FB"/>
    <w:rsid w:val="00F70776"/>
    <w:rsid w:val="00F84DBE"/>
    <w:rsid w:val="00F967BF"/>
    <w:rsid w:val="00FA1DB4"/>
    <w:rsid w:val="00FA2980"/>
    <w:rsid w:val="00FA7E28"/>
    <w:rsid w:val="00FB0A11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9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31233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24</cp:revision>
  <cp:lastPrinted>2026-05-05T10:07:00Z</cp:lastPrinted>
  <dcterms:created xsi:type="dcterms:W3CDTF">2026-04-23T12:03:00Z</dcterms:created>
  <dcterms:modified xsi:type="dcterms:W3CDTF">2026-05-25T08:31:00Z</dcterms:modified>
</cp:coreProperties>
</file>